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CE" w:rsidRPr="00D913EE" w:rsidRDefault="006B1063" w:rsidP="008E08AB">
      <w:pPr>
        <w:spacing w:after="120"/>
        <w:jc w:val="right"/>
      </w:pPr>
      <w:bookmarkStart w:id="0" w:name="_GoBack"/>
      <w:bookmarkEnd w:id="0"/>
      <w:r>
        <w:t>Spiez</w:t>
      </w:r>
      <w:r w:rsidR="00967C92">
        <w:t xml:space="preserve">, </w:t>
      </w:r>
      <w:r w:rsidR="00637468">
        <w:t>11. September 2017</w:t>
      </w:r>
      <w:r w:rsidR="002A4213">
        <w:t xml:space="preserve"> ITH</w:t>
      </w:r>
    </w:p>
    <w:p w:rsidR="000447CE" w:rsidRPr="00D913EE" w:rsidRDefault="000447CE" w:rsidP="00261E90">
      <w:pPr>
        <w:spacing w:after="120" w:line="360" w:lineRule="auto"/>
      </w:pPr>
    </w:p>
    <w:p w:rsidR="006D4A7F" w:rsidRPr="007253B5" w:rsidRDefault="002A4213" w:rsidP="00261E90">
      <w:pPr>
        <w:spacing w:after="120" w:line="360" w:lineRule="auto"/>
        <w:rPr>
          <w:b/>
          <w:sz w:val="24"/>
        </w:rPr>
      </w:pPr>
      <w:r>
        <w:rPr>
          <w:b/>
          <w:sz w:val="24"/>
        </w:rPr>
        <w:t xml:space="preserve">Innovationspreise Berner Oberland: </w:t>
      </w:r>
      <w:r w:rsidR="00637468">
        <w:rPr>
          <w:b/>
          <w:sz w:val="24"/>
        </w:rPr>
        <w:t>Eingabefrist abgeschlossen</w:t>
      </w:r>
    </w:p>
    <w:p w:rsidR="007253B5" w:rsidRDefault="002A4213" w:rsidP="00B500CA">
      <w:pPr>
        <w:rPr>
          <w:rFonts w:cs="Arial"/>
          <w:b/>
          <w:sz w:val="24"/>
          <w:szCs w:val="24"/>
        </w:rPr>
      </w:pPr>
      <w:r>
        <w:rPr>
          <w:rFonts w:cs="Arial"/>
          <w:b/>
          <w:sz w:val="24"/>
          <w:szCs w:val="24"/>
        </w:rPr>
        <w:t>Insg</w:t>
      </w:r>
      <w:r w:rsidR="0054195D">
        <w:rPr>
          <w:rFonts w:cs="Arial"/>
          <w:b/>
          <w:sz w:val="24"/>
          <w:szCs w:val="24"/>
        </w:rPr>
        <w:t xml:space="preserve">esamt </w:t>
      </w:r>
      <w:r w:rsidR="00637468">
        <w:rPr>
          <w:rFonts w:cs="Arial"/>
          <w:b/>
          <w:sz w:val="24"/>
          <w:szCs w:val="24"/>
        </w:rPr>
        <w:t>21 Projekte aus Tourismus und Berglandwirtschaft wurden bis zum 31. August 2017 für die Innovationspreise Berner Oberland eingereicht</w:t>
      </w:r>
      <w:r>
        <w:rPr>
          <w:rFonts w:cs="Arial"/>
          <w:b/>
          <w:sz w:val="24"/>
          <w:szCs w:val="24"/>
        </w:rPr>
        <w:t xml:space="preserve">. </w:t>
      </w:r>
      <w:r w:rsidR="00637468">
        <w:rPr>
          <w:rFonts w:cs="Arial"/>
          <w:b/>
          <w:sz w:val="24"/>
          <w:szCs w:val="24"/>
        </w:rPr>
        <w:t xml:space="preserve">Die Jury wird nun bis Mitte Oktober in beiden Sparten eine Vorselektion treffen. </w:t>
      </w:r>
      <w:r>
        <w:rPr>
          <w:rFonts w:cs="Arial"/>
          <w:b/>
          <w:sz w:val="24"/>
          <w:szCs w:val="24"/>
        </w:rPr>
        <w:t xml:space="preserve">Wer </w:t>
      </w:r>
      <w:r w:rsidR="00637468">
        <w:rPr>
          <w:rFonts w:cs="Arial"/>
          <w:b/>
          <w:sz w:val="24"/>
          <w:szCs w:val="24"/>
        </w:rPr>
        <w:t>die</w:t>
      </w:r>
      <w:r>
        <w:rPr>
          <w:rFonts w:cs="Arial"/>
          <w:b/>
          <w:sz w:val="24"/>
          <w:szCs w:val="24"/>
        </w:rPr>
        <w:t xml:space="preserve"> begehrten</w:t>
      </w:r>
      <w:r w:rsidR="00637468">
        <w:rPr>
          <w:rFonts w:cs="Arial"/>
          <w:b/>
          <w:sz w:val="24"/>
          <w:szCs w:val="24"/>
        </w:rPr>
        <w:t>, mit je 3000 Franken dotierten</w:t>
      </w:r>
      <w:r>
        <w:rPr>
          <w:rFonts w:cs="Arial"/>
          <w:b/>
          <w:sz w:val="24"/>
          <w:szCs w:val="24"/>
        </w:rPr>
        <w:t xml:space="preserve"> Preis</w:t>
      </w:r>
      <w:r w:rsidR="00637468">
        <w:rPr>
          <w:rFonts w:cs="Arial"/>
          <w:b/>
          <w:sz w:val="24"/>
          <w:szCs w:val="24"/>
        </w:rPr>
        <w:t>e,</w:t>
      </w:r>
      <w:r>
        <w:rPr>
          <w:rFonts w:cs="Arial"/>
          <w:b/>
          <w:sz w:val="24"/>
          <w:szCs w:val="24"/>
        </w:rPr>
        <w:t xml:space="preserve"> </w:t>
      </w:r>
      <w:r w:rsidR="00637468">
        <w:rPr>
          <w:rFonts w:cs="Arial"/>
          <w:b/>
          <w:sz w:val="24"/>
          <w:szCs w:val="24"/>
        </w:rPr>
        <w:t xml:space="preserve">schlussendlich </w:t>
      </w:r>
      <w:r>
        <w:rPr>
          <w:rFonts w:cs="Arial"/>
          <w:b/>
          <w:sz w:val="24"/>
          <w:szCs w:val="24"/>
        </w:rPr>
        <w:t xml:space="preserve">entgegennehmen darf, </w:t>
      </w:r>
      <w:r w:rsidR="00225B91">
        <w:rPr>
          <w:rFonts w:cs="Arial"/>
          <w:b/>
          <w:sz w:val="24"/>
          <w:szCs w:val="24"/>
        </w:rPr>
        <w:t>entscheidet sich</w:t>
      </w:r>
      <w:r w:rsidR="00637468">
        <w:rPr>
          <w:rFonts w:cs="Arial"/>
          <w:b/>
          <w:sz w:val="24"/>
          <w:szCs w:val="24"/>
        </w:rPr>
        <w:t xml:space="preserve"> am 11. Januar 2018 anlässlich des </w:t>
      </w:r>
      <w:proofErr w:type="spellStart"/>
      <w:r>
        <w:rPr>
          <w:rFonts w:cs="Arial"/>
          <w:b/>
          <w:sz w:val="24"/>
          <w:szCs w:val="24"/>
        </w:rPr>
        <w:t>Neujahrsapéro</w:t>
      </w:r>
      <w:proofErr w:type="spellEnd"/>
      <w:r>
        <w:rPr>
          <w:rFonts w:cs="Arial"/>
          <w:b/>
          <w:sz w:val="24"/>
          <w:szCs w:val="24"/>
        </w:rPr>
        <w:t xml:space="preserve"> der Volkswirtschaft Berner Oberland.</w:t>
      </w:r>
    </w:p>
    <w:p w:rsidR="007253B5" w:rsidRDefault="002A4213" w:rsidP="0054195D">
      <w:pPr>
        <w:spacing w:before="240"/>
        <w:rPr>
          <w:rFonts w:cs="Arial"/>
        </w:rPr>
      </w:pPr>
      <w:r>
        <w:rPr>
          <w:rFonts w:cs="Arial"/>
          <w:b/>
        </w:rPr>
        <w:t xml:space="preserve">Spiez – </w:t>
      </w:r>
      <w:r w:rsidR="00637468">
        <w:rPr>
          <w:rFonts w:cs="Arial"/>
        </w:rPr>
        <w:t>21 Projekte – vier in der Sparte Berglandwirtschaft, 17 im Bereich Tourismus, wurden für die Innovationspreise Berner Oberland 2017 eingereicht. Die neunköpfige Jury hat nun die Aufgabe, aus allen spannenden Projekten jeweils zwei bis vier Favoriten pro Kategorie auszuwählen. Diese Projekte machen dann das Rennen um die Innovationspreise Berner Oberland unter sich aus. Wer in die engere Auswahl kommt, entscheidet sich Mitte Oktober.</w:t>
      </w:r>
    </w:p>
    <w:p w:rsidR="00637468" w:rsidRPr="00637468" w:rsidRDefault="00637468" w:rsidP="00637468">
      <w:pPr>
        <w:spacing w:before="240"/>
        <w:jc w:val="both"/>
        <w:rPr>
          <w:rFonts w:cs="Arial"/>
          <w:b/>
        </w:rPr>
      </w:pPr>
      <w:r w:rsidRPr="00637468">
        <w:rPr>
          <w:rFonts w:cs="Arial"/>
          <w:b/>
        </w:rPr>
        <w:t>Grosse Vielfalt</w:t>
      </w:r>
    </w:p>
    <w:p w:rsidR="00637468" w:rsidRDefault="00637468" w:rsidP="00637468">
      <w:pPr>
        <w:spacing w:before="120"/>
        <w:rPr>
          <w:rFonts w:cs="Arial"/>
        </w:rPr>
      </w:pPr>
      <w:r>
        <w:rPr>
          <w:rFonts w:cs="Arial"/>
        </w:rPr>
        <w:t xml:space="preserve">Die Projekte stammen aus allen </w:t>
      </w:r>
      <w:r w:rsidR="0022749A">
        <w:rPr>
          <w:rFonts w:cs="Arial"/>
        </w:rPr>
        <w:t>Regionen</w:t>
      </w:r>
      <w:r>
        <w:rPr>
          <w:rFonts w:cs="Arial"/>
        </w:rPr>
        <w:t xml:space="preserve"> der Berner Oberlandes und könnten vielfältiger nicht sein. Sie reichen von der Käserei bis zur Biogasanlage im Bereich Berglandwirtschaft oder vom touristischen Gesundheitsangebot</w:t>
      </w:r>
      <w:r w:rsidR="0022749A">
        <w:rPr>
          <w:rFonts w:cs="Arial"/>
        </w:rPr>
        <w:t xml:space="preserve"> bis hin zum Freilichttheater in der Sparte Tourismus. Die begehrten Innovationspreise werden jährlich verliehen.</w:t>
      </w:r>
      <w:r w:rsidR="004D25DE">
        <w:rPr>
          <w:rFonts w:cs="Arial"/>
        </w:rPr>
        <w:t xml:space="preserve"> Sie sind mit einer Preissumme von 3000 Franken pro Kategorie dotiert.</w:t>
      </w:r>
      <w:r w:rsidR="0022749A">
        <w:rPr>
          <w:rFonts w:cs="Arial"/>
        </w:rPr>
        <w:t xml:space="preserve"> Getragen werden </w:t>
      </w:r>
      <w:r w:rsidR="004D25DE">
        <w:rPr>
          <w:rFonts w:cs="Arial"/>
        </w:rPr>
        <w:t>die Innovationspreise</w:t>
      </w:r>
      <w:r w:rsidR="0022749A">
        <w:rPr>
          <w:rFonts w:cs="Arial"/>
        </w:rPr>
        <w:t xml:space="preserve"> von der Volkswirtschaft Berner Oberland </w:t>
      </w:r>
      <w:r w:rsidR="00A95743">
        <w:rPr>
          <w:rFonts w:cs="Arial"/>
        </w:rPr>
        <w:t xml:space="preserve">und </w:t>
      </w:r>
      <w:r w:rsidR="0022749A">
        <w:rPr>
          <w:rFonts w:cs="Arial"/>
        </w:rPr>
        <w:t xml:space="preserve">den </w:t>
      </w:r>
      <w:r w:rsidR="004D25DE">
        <w:rPr>
          <w:rFonts w:cs="Arial"/>
        </w:rPr>
        <w:t xml:space="preserve">touristischen </w:t>
      </w:r>
      <w:r w:rsidR="0022749A">
        <w:rPr>
          <w:rFonts w:cs="Arial"/>
        </w:rPr>
        <w:t>De</w:t>
      </w:r>
      <w:r w:rsidR="004D25DE">
        <w:rPr>
          <w:rFonts w:cs="Arial"/>
        </w:rPr>
        <w:t>stinationen im Berner Oberland.</w:t>
      </w:r>
    </w:p>
    <w:p w:rsidR="007253B5" w:rsidRDefault="007253B5" w:rsidP="00B500CA">
      <w:pPr>
        <w:rPr>
          <w:rFonts w:cs="Arial"/>
        </w:rPr>
      </w:pPr>
    </w:p>
    <w:p w:rsidR="008E08AB" w:rsidRPr="008E08AB" w:rsidRDefault="008E08AB" w:rsidP="00B500CA">
      <w:pPr>
        <w:rPr>
          <w:rFonts w:cs="Arial"/>
          <w:i/>
        </w:rPr>
      </w:pPr>
      <w:r w:rsidRPr="008E08AB">
        <w:rPr>
          <w:rFonts w:cs="Arial"/>
          <w:i/>
        </w:rPr>
        <w:t>(alle eingereichten Projekte in der Übersicht auf der nächsten Seite)</w:t>
      </w:r>
    </w:p>
    <w:p w:rsidR="002C64E3" w:rsidRDefault="002C64E3">
      <w:pPr>
        <w:rPr>
          <w:rFonts w:cs="Arial"/>
        </w:rPr>
      </w:pPr>
      <w:r>
        <w:rPr>
          <w:rFonts w:cs="Arial"/>
        </w:rPr>
        <w:br w:type="page"/>
      </w:r>
    </w:p>
    <w:p w:rsidR="002C64E3" w:rsidRDefault="002C64E3">
      <w:pPr>
        <w:rPr>
          <w:rFonts w:cs="Arial"/>
        </w:rPr>
      </w:pPr>
    </w:p>
    <w:p w:rsidR="00EE5D3E" w:rsidRDefault="00EE5D3E" w:rsidP="008E08AB">
      <w:pPr>
        <w:spacing w:after="120"/>
        <w:rPr>
          <w:rFonts w:cs="Arial"/>
        </w:rPr>
      </w:pPr>
      <w:r>
        <w:rPr>
          <w:rFonts w:cs="Arial"/>
        </w:rPr>
        <w:t>Sämtliche eingereichten Projekte im Überblick</w:t>
      </w:r>
    </w:p>
    <w:tbl>
      <w:tblPr>
        <w:tblStyle w:val="Tabellen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606"/>
        <w:gridCol w:w="4606"/>
      </w:tblGrid>
      <w:tr w:rsidR="00EE5D3E" w:rsidRPr="00EE5D3E" w:rsidTr="00EE5D3E">
        <w:tc>
          <w:tcPr>
            <w:tcW w:w="9212" w:type="dxa"/>
            <w:gridSpan w:val="2"/>
          </w:tcPr>
          <w:p w:rsidR="00EE5D3E" w:rsidRPr="00EE5D3E" w:rsidRDefault="00EE5D3E" w:rsidP="00B500CA">
            <w:pPr>
              <w:rPr>
                <w:rFonts w:cs="Arial"/>
                <w:b/>
                <w:sz w:val="20"/>
                <w:szCs w:val="20"/>
              </w:rPr>
            </w:pPr>
            <w:r w:rsidRPr="00EE5D3E">
              <w:rPr>
                <w:rFonts w:cs="Arial"/>
                <w:b/>
                <w:sz w:val="20"/>
                <w:szCs w:val="20"/>
              </w:rPr>
              <w:t>Eingereichte Projekte 201</w:t>
            </w:r>
            <w:r w:rsidR="004D25DE">
              <w:rPr>
                <w:rFonts w:cs="Arial"/>
                <w:b/>
                <w:sz w:val="20"/>
                <w:szCs w:val="20"/>
              </w:rPr>
              <w:t>7</w:t>
            </w:r>
          </w:p>
        </w:tc>
      </w:tr>
      <w:tr w:rsidR="00713DCD" w:rsidRPr="00EE5D3E" w:rsidTr="00EE5D3E">
        <w:tc>
          <w:tcPr>
            <w:tcW w:w="4606" w:type="dxa"/>
          </w:tcPr>
          <w:p w:rsidR="00713DCD" w:rsidRPr="00EE5D3E" w:rsidRDefault="00EE5D3E" w:rsidP="00B500CA">
            <w:pPr>
              <w:rPr>
                <w:rFonts w:cs="Arial"/>
                <w:i/>
                <w:sz w:val="20"/>
                <w:szCs w:val="20"/>
              </w:rPr>
            </w:pPr>
            <w:r w:rsidRPr="00EE5D3E">
              <w:rPr>
                <w:rFonts w:cs="Arial"/>
                <w:i/>
                <w:sz w:val="20"/>
                <w:szCs w:val="20"/>
              </w:rPr>
              <w:t>Berglandwirtschaft</w:t>
            </w:r>
          </w:p>
        </w:tc>
        <w:tc>
          <w:tcPr>
            <w:tcW w:w="4606" w:type="dxa"/>
          </w:tcPr>
          <w:p w:rsidR="00713DCD" w:rsidRPr="00EE5D3E" w:rsidRDefault="00EE5D3E" w:rsidP="00B500CA">
            <w:pPr>
              <w:rPr>
                <w:rFonts w:cs="Arial"/>
                <w:i/>
                <w:sz w:val="20"/>
                <w:szCs w:val="20"/>
              </w:rPr>
            </w:pPr>
            <w:r w:rsidRPr="00EE5D3E">
              <w:rPr>
                <w:rFonts w:cs="Arial"/>
                <w:i/>
                <w:sz w:val="20"/>
                <w:szCs w:val="20"/>
              </w:rPr>
              <w:t>Tourismus</w:t>
            </w:r>
          </w:p>
        </w:tc>
      </w:tr>
      <w:tr w:rsidR="00713DCD" w:rsidRPr="00EE5D3E" w:rsidTr="00EE5D3E">
        <w:tc>
          <w:tcPr>
            <w:tcW w:w="4606" w:type="dxa"/>
          </w:tcPr>
          <w:p w:rsidR="00713DCD" w:rsidRDefault="004D25DE" w:rsidP="004D25DE">
            <w:pPr>
              <w:pStyle w:val="Listenabsatz"/>
              <w:numPr>
                <w:ilvl w:val="0"/>
                <w:numId w:val="4"/>
              </w:numPr>
              <w:rPr>
                <w:rFonts w:cs="Arial"/>
                <w:sz w:val="20"/>
                <w:szCs w:val="20"/>
              </w:rPr>
            </w:pPr>
            <w:r>
              <w:rPr>
                <w:rFonts w:cs="Arial"/>
                <w:sz w:val="20"/>
                <w:szCs w:val="20"/>
              </w:rPr>
              <w:t xml:space="preserve">Käserei </w:t>
            </w:r>
            <w:proofErr w:type="spellStart"/>
            <w:r>
              <w:rPr>
                <w:rFonts w:cs="Arial"/>
                <w:sz w:val="20"/>
                <w:szCs w:val="20"/>
              </w:rPr>
              <w:t>Amsoldingen</w:t>
            </w:r>
            <w:proofErr w:type="spellEnd"/>
          </w:p>
          <w:p w:rsidR="004D25DE" w:rsidRDefault="004D25DE" w:rsidP="004D25DE">
            <w:pPr>
              <w:pStyle w:val="Listenabsatz"/>
              <w:numPr>
                <w:ilvl w:val="0"/>
                <w:numId w:val="4"/>
              </w:numPr>
              <w:rPr>
                <w:rFonts w:cs="Arial"/>
                <w:sz w:val="20"/>
                <w:szCs w:val="20"/>
              </w:rPr>
            </w:pPr>
            <w:r>
              <w:rPr>
                <w:rFonts w:cs="Arial"/>
                <w:sz w:val="20"/>
                <w:szCs w:val="20"/>
              </w:rPr>
              <w:t xml:space="preserve">Hofkäserei Spitzhorn, </w:t>
            </w:r>
            <w:proofErr w:type="spellStart"/>
            <w:r>
              <w:rPr>
                <w:rFonts w:cs="Arial"/>
                <w:sz w:val="20"/>
                <w:szCs w:val="20"/>
              </w:rPr>
              <w:t>Feutersoey</w:t>
            </w:r>
            <w:proofErr w:type="spellEnd"/>
          </w:p>
          <w:p w:rsidR="004D25DE" w:rsidRDefault="004D25DE" w:rsidP="004D25DE">
            <w:pPr>
              <w:pStyle w:val="Listenabsatz"/>
              <w:numPr>
                <w:ilvl w:val="0"/>
                <w:numId w:val="4"/>
              </w:numPr>
              <w:rPr>
                <w:rFonts w:cs="Arial"/>
                <w:sz w:val="20"/>
                <w:szCs w:val="20"/>
              </w:rPr>
            </w:pPr>
            <w:r>
              <w:rPr>
                <w:rFonts w:cs="Arial"/>
                <w:sz w:val="20"/>
                <w:szCs w:val="20"/>
              </w:rPr>
              <w:t>Kleinbiogasanlage, Reichenbach</w:t>
            </w:r>
          </w:p>
          <w:p w:rsidR="004D25DE" w:rsidRPr="004D25DE" w:rsidRDefault="004D25DE" w:rsidP="004D25DE">
            <w:pPr>
              <w:pStyle w:val="Listenabsatz"/>
              <w:numPr>
                <w:ilvl w:val="0"/>
                <w:numId w:val="4"/>
              </w:numPr>
              <w:rPr>
                <w:rFonts w:cs="Arial"/>
                <w:sz w:val="20"/>
                <w:szCs w:val="20"/>
              </w:rPr>
            </w:pPr>
            <w:r>
              <w:rPr>
                <w:rFonts w:cs="Arial"/>
                <w:sz w:val="20"/>
                <w:szCs w:val="20"/>
              </w:rPr>
              <w:t xml:space="preserve">ESPRO / </w:t>
            </w:r>
            <w:proofErr w:type="spellStart"/>
            <w:r>
              <w:rPr>
                <w:rFonts w:cs="Arial"/>
                <w:sz w:val="20"/>
                <w:szCs w:val="20"/>
              </w:rPr>
              <w:t>Amarx</w:t>
            </w:r>
            <w:proofErr w:type="spellEnd"/>
            <w:r>
              <w:rPr>
                <w:rFonts w:cs="Arial"/>
                <w:sz w:val="20"/>
                <w:szCs w:val="20"/>
              </w:rPr>
              <w:t xml:space="preserve"> GmbH, </w:t>
            </w:r>
            <w:r w:rsidRPr="004D25DE">
              <w:rPr>
                <w:rFonts w:cs="Arial"/>
                <w:sz w:val="20"/>
                <w:szCs w:val="20"/>
              </w:rPr>
              <w:t>Sprossen, Micro- und Frischkräuter,</w:t>
            </w:r>
            <w:r>
              <w:rPr>
                <w:rFonts w:cs="Arial"/>
                <w:sz w:val="20"/>
                <w:szCs w:val="20"/>
              </w:rPr>
              <w:t xml:space="preserve"> </w:t>
            </w:r>
            <w:r w:rsidRPr="004D25DE">
              <w:rPr>
                <w:rFonts w:cs="Arial"/>
                <w:sz w:val="20"/>
                <w:szCs w:val="20"/>
              </w:rPr>
              <w:t>essbare Blüten</w:t>
            </w:r>
            <w:r>
              <w:rPr>
                <w:rFonts w:cs="Arial"/>
                <w:sz w:val="20"/>
                <w:szCs w:val="20"/>
              </w:rPr>
              <w:t>, Uetendorf</w:t>
            </w:r>
          </w:p>
        </w:tc>
        <w:tc>
          <w:tcPr>
            <w:tcW w:w="4606" w:type="dxa"/>
          </w:tcPr>
          <w:p w:rsidR="00713DCD" w:rsidRDefault="004D25DE" w:rsidP="004D25DE">
            <w:pPr>
              <w:pStyle w:val="Listenabsatz"/>
              <w:numPr>
                <w:ilvl w:val="0"/>
                <w:numId w:val="5"/>
              </w:numPr>
              <w:rPr>
                <w:rFonts w:cs="Arial"/>
                <w:sz w:val="20"/>
                <w:szCs w:val="20"/>
              </w:rPr>
            </w:pPr>
            <w:r>
              <w:rPr>
                <w:rFonts w:cs="Arial"/>
                <w:sz w:val="20"/>
                <w:szCs w:val="20"/>
              </w:rPr>
              <w:t>Bahnhof hoch drei, Frutigen</w:t>
            </w:r>
          </w:p>
          <w:p w:rsidR="004D25DE" w:rsidRDefault="004D25DE" w:rsidP="004D25DE">
            <w:pPr>
              <w:pStyle w:val="Listenabsatz"/>
              <w:numPr>
                <w:ilvl w:val="0"/>
                <w:numId w:val="5"/>
              </w:numPr>
              <w:rPr>
                <w:rFonts w:cs="Arial"/>
                <w:sz w:val="20"/>
                <w:szCs w:val="20"/>
              </w:rPr>
            </w:pPr>
            <w:r w:rsidRPr="004D25DE">
              <w:rPr>
                <w:rFonts w:cs="Arial"/>
                <w:sz w:val="20"/>
                <w:szCs w:val="20"/>
              </w:rPr>
              <w:t>Barrierefreier Tourismus.CH „BEO Tourismus First“</w:t>
            </w:r>
            <w:r>
              <w:rPr>
                <w:rFonts w:cs="Arial"/>
                <w:sz w:val="20"/>
                <w:szCs w:val="20"/>
              </w:rPr>
              <w:t>, Thun</w:t>
            </w:r>
          </w:p>
          <w:p w:rsidR="004D25DE" w:rsidRDefault="004D25DE" w:rsidP="004D25DE">
            <w:pPr>
              <w:pStyle w:val="Listenabsatz"/>
              <w:numPr>
                <w:ilvl w:val="0"/>
                <w:numId w:val="5"/>
              </w:numPr>
              <w:rPr>
                <w:rFonts w:cs="Arial"/>
                <w:sz w:val="20"/>
                <w:szCs w:val="20"/>
              </w:rPr>
            </w:pPr>
            <w:r w:rsidRPr="004D25DE">
              <w:rPr>
                <w:rFonts w:cs="Arial"/>
                <w:sz w:val="20"/>
                <w:szCs w:val="20"/>
              </w:rPr>
              <w:t>Berner Oberland VITAL</w:t>
            </w:r>
            <w:r>
              <w:rPr>
                <w:rFonts w:cs="Arial"/>
                <w:sz w:val="20"/>
                <w:szCs w:val="20"/>
              </w:rPr>
              <w:t>, Interlaken Tourismus</w:t>
            </w:r>
          </w:p>
          <w:p w:rsidR="004D25DE" w:rsidRPr="008E08AB" w:rsidRDefault="004D25DE" w:rsidP="008E08AB">
            <w:pPr>
              <w:pStyle w:val="Listenabsatz"/>
              <w:numPr>
                <w:ilvl w:val="0"/>
                <w:numId w:val="5"/>
              </w:numPr>
              <w:rPr>
                <w:rFonts w:cs="Arial"/>
                <w:sz w:val="20"/>
                <w:szCs w:val="20"/>
              </w:rPr>
            </w:pPr>
            <w:r w:rsidRPr="004D25DE">
              <w:rPr>
                <w:rFonts w:cs="Arial"/>
                <w:sz w:val="20"/>
                <w:szCs w:val="20"/>
              </w:rPr>
              <w:t>Berufsbegleitendes Studium an der</w:t>
            </w:r>
            <w:r w:rsidR="008E08AB">
              <w:rPr>
                <w:rFonts w:cs="Arial"/>
                <w:sz w:val="20"/>
                <w:szCs w:val="20"/>
              </w:rPr>
              <w:t xml:space="preserve"> </w:t>
            </w:r>
            <w:r w:rsidRPr="008E08AB">
              <w:rPr>
                <w:rFonts w:cs="Arial"/>
                <w:sz w:val="20"/>
                <w:szCs w:val="20"/>
              </w:rPr>
              <w:t>Hotelfachschule, Thun</w:t>
            </w:r>
          </w:p>
          <w:p w:rsidR="004D25DE" w:rsidRDefault="004D25DE" w:rsidP="004D25DE">
            <w:pPr>
              <w:pStyle w:val="Listenabsatz"/>
              <w:numPr>
                <w:ilvl w:val="0"/>
                <w:numId w:val="5"/>
              </w:numPr>
              <w:rPr>
                <w:rFonts w:cs="Arial"/>
                <w:sz w:val="20"/>
                <w:szCs w:val="20"/>
              </w:rPr>
            </w:pPr>
            <w:r w:rsidRPr="004D25DE">
              <w:rPr>
                <w:rFonts w:cs="Arial"/>
                <w:sz w:val="20"/>
                <w:szCs w:val="20"/>
              </w:rPr>
              <w:t>Brunnenweg</w:t>
            </w:r>
            <w:r>
              <w:rPr>
                <w:rFonts w:cs="Arial"/>
                <w:sz w:val="20"/>
                <w:szCs w:val="20"/>
              </w:rPr>
              <w:t>,</w:t>
            </w:r>
            <w:r w:rsidRPr="004D25DE">
              <w:rPr>
                <w:rFonts w:cs="Arial"/>
                <w:sz w:val="20"/>
                <w:szCs w:val="20"/>
              </w:rPr>
              <w:t xml:space="preserve"> Matten b. Interlaken</w:t>
            </w:r>
          </w:p>
          <w:p w:rsidR="004D25DE" w:rsidRDefault="004D25DE" w:rsidP="004D25DE">
            <w:pPr>
              <w:pStyle w:val="Listenabsatz"/>
              <w:numPr>
                <w:ilvl w:val="0"/>
                <w:numId w:val="5"/>
              </w:numPr>
              <w:rPr>
                <w:rFonts w:cs="Arial"/>
                <w:sz w:val="20"/>
                <w:szCs w:val="20"/>
              </w:rPr>
            </w:pPr>
            <w:r w:rsidRPr="004D25DE">
              <w:rPr>
                <w:rFonts w:cs="Arial"/>
                <w:sz w:val="20"/>
                <w:szCs w:val="20"/>
              </w:rPr>
              <w:t>Chalet Kunterbunt, Lenk</w:t>
            </w:r>
          </w:p>
          <w:p w:rsidR="004D25DE" w:rsidRDefault="004D25DE" w:rsidP="004D25DE">
            <w:pPr>
              <w:pStyle w:val="Listenabsatz"/>
              <w:numPr>
                <w:ilvl w:val="0"/>
                <w:numId w:val="5"/>
              </w:numPr>
              <w:rPr>
                <w:rFonts w:cs="Arial"/>
                <w:sz w:val="20"/>
                <w:szCs w:val="20"/>
              </w:rPr>
            </w:pPr>
            <w:r w:rsidRPr="004D25DE">
              <w:rPr>
                <w:rFonts w:cs="Arial"/>
                <w:sz w:val="20"/>
                <w:szCs w:val="20"/>
              </w:rPr>
              <w:t>Fondueland Gstaad</w:t>
            </w:r>
            <w:r>
              <w:rPr>
                <w:rFonts w:cs="Arial"/>
                <w:sz w:val="20"/>
                <w:szCs w:val="20"/>
              </w:rPr>
              <w:t>, Gstaad-</w:t>
            </w:r>
            <w:proofErr w:type="spellStart"/>
            <w:r>
              <w:rPr>
                <w:rFonts w:cs="Arial"/>
                <w:sz w:val="20"/>
                <w:szCs w:val="20"/>
              </w:rPr>
              <w:t>Saanenland</w:t>
            </w:r>
            <w:proofErr w:type="spellEnd"/>
            <w:r>
              <w:rPr>
                <w:rFonts w:cs="Arial"/>
                <w:sz w:val="20"/>
                <w:szCs w:val="20"/>
              </w:rPr>
              <w:t xml:space="preserve"> Tourismus</w:t>
            </w:r>
          </w:p>
          <w:p w:rsidR="004D25DE" w:rsidRDefault="004D25DE" w:rsidP="004D25DE">
            <w:pPr>
              <w:pStyle w:val="Listenabsatz"/>
              <w:numPr>
                <w:ilvl w:val="0"/>
                <w:numId w:val="5"/>
              </w:numPr>
              <w:rPr>
                <w:rFonts w:cs="Arial"/>
                <w:sz w:val="20"/>
                <w:szCs w:val="20"/>
              </w:rPr>
            </w:pPr>
            <w:r w:rsidRPr="004D25DE">
              <w:rPr>
                <w:rFonts w:cs="Arial"/>
                <w:sz w:val="20"/>
                <w:szCs w:val="20"/>
              </w:rPr>
              <w:t>Tourismus 2.0</w:t>
            </w:r>
            <w:r>
              <w:rPr>
                <w:rFonts w:cs="Arial"/>
                <w:sz w:val="20"/>
                <w:szCs w:val="20"/>
              </w:rPr>
              <w:t>, Interlaken</w:t>
            </w:r>
          </w:p>
          <w:p w:rsidR="004D25DE" w:rsidRDefault="004D25DE" w:rsidP="008E08AB">
            <w:pPr>
              <w:pStyle w:val="Listenabsatz"/>
              <w:numPr>
                <w:ilvl w:val="0"/>
                <w:numId w:val="5"/>
              </w:numPr>
              <w:rPr>
                <w:rFonts w:cs="Arial"/>
                <w:sz w:val="20"/>
                <w:szCs w:val="20"/>
              </w:rPr>
            </w:pPr>
            <w:r w:rsidRPr="004D25DE">
              <w:rPr>
                <w:rFonts w:cs="Arial"/>
                <w:sz w:val="20"/>
                <w:szCs w:val="20"/>
              </w:rPr>
              <w:t xml:space="preserve">Hotelkooperation </w:t>
            </w:r>
            <w:proofErr w:type="spellStart"/>
            <w:r w:rsidRPr="004D25DE">
              <w:rPr>
                <w:rFonts w:cs="Arial"/>
                <w:sz w:val="20"/>
                <w:szCs w:val="20"/>
              </w:rPr>
              <w:t>Frutigland</w:t>
            </w:r>
            <w:proofErr w:type="spellEnd"/>
            <w:r w:rsidRPr="004D25DE">
              <w:rPr>
                <w:rFonts w:cs="Arial"/>
                <w:sz w:val="20"/>
                <w:szCs w:val="20"/>
              </w:rPr>
              <w:t>, neu ab 2018 Swiss</w:t>
            </w:r>
            <w:r w:rsidR="008E08AB">
              <w:rPr>
                <w:rFonts w:cs="Arial"/>
                <w:sz w:val="20"/>
                <w:szCs w:val="20"/>
              </w:rPr>
              <w:t xml:space="preserve"> </w:t>
            </w:r>
            <w:r w:rsidRPr="008E08AB">
              <w:rPr>
                <w:rFonts w:cs="Arial"/>
                <w:sz w:val="20"/>
                <w:szCs w:val="20"/>
              </w:rPr>
              <w:t>Alpine Hotels</w:t>
            </w:r>
          </w:p>
          <w:p w:rsidR="008E08AB" w:rsidRDefault="008E08AB" w:rsidP="008E08AB">
            <w:pPr>
              <w:pStyle w:val="Listenabsatz"/>
              <w:numPr>
                <w:ilvl w:val="0"/>
                <w:numId w:val="5"/>
              </w:numPr>
              <w:rPr>
                <w:rFonts w:cs="Arial"/>
                <w:sz w:val="20"/>
                <w:szCs w:val="20"/>
              </w:rPr>
            </w:pPr>
            <w:proofErr w:type="spellStart"/>
            <w:r w:rsidRPr="008E08AB">
              <w:rPr>
                <w:rFonts w:cs="Arial"/>
                <w:sz w:val="20"/>
                <w:szCs w:val="20"/>
              </w:rPr>
              <w:t>Hotpot</w:t>
            </w:r>
            <w:proofErr w:type="spellEnd"/>
            <w:r w:rsidRPr="008E08AB">
              <w:rPr>
                <w:rFonts w:cs="Arial"/>
                <w:sz w:val="20"/>
                <w:szCs w:val="20"/>
              </w:rPr>
              <w:t xml:space="preserve"> </w:t>
            </w:r>
            <w:proofErr w:type="spellStart"/>
            <w:r w:rsidRPr="008E08AB">
              <w:rPr>
                <w:rFonts w:cs="Arial"/>
                <w:sz w:val="20"/>
                <w:szCs w:val="20"/>
              </w:rPr>
              <w:t>Brienz</w:t>
            </w:r>
            <w:proofErr w:type="spellEnd"/>
            <w:r>
              <w:rPr>
                <w:rFonts w:cs="Arial"/>
                <w:sz w:val="20"/>
                <w:szCs w:val="20"/>
              </w:rPr>
              <w:t xml:space="preserve">, </w:t>
            </w:r>
            <w:proofErr w:type="spellStart"/>
            <w:r>
              <w:rPr>
                <w:rFonts w:cs="Arial"/>
                <w:sz w:val="20"/>
                <w:szCs w:val="20"/>
              </w:rPr>
              <w:t>Brienz</w:t>
            </w:r>
            <w:proofErr w:type="spellEnd"/>
          </w:p>
          <w:p w:rsidR="008E08AB" w:rsidRDefault="008E08AB" w:rsidP="008E08AB">
            <w:pPr>
              <w:pStyle w:val="Listenabsatz"/>
              <w:numPr>
                <w:ilvl w:val="0"/>
                <w:numId w:val="5"/>
              </w:numPr>
              <w:rPr>
                <w:rFonts w:cs="Arial"/>
                <w:sz w:val="20"/>
                <w:szCs w:val="20"/>
              </w:rPr>
            </w:pPr>
            <w:r w:rsidRPr="008E08AB">
              <w:rPr>
                <w:rFonts w:cs="Arial"/>
                <w:sz w:val="20"/>
                <w:szCs w:val="20"/>
              </w:rPr>
              <w:t xml:space="preserve">Mountain Drive </w:t>
            </w:r>
            <w:proofErr w:type="spellStart"/>
            <w:r w:rsidRPr="008E08AB">
              <w:rPr>
                <w:rFonts w:cs="Arial"/>
                <w:sz w:val="20"/>
                <w:szCs w:val="20"/>
              </w:rPr>
              <w:t>No</w:t>
            </w:r>
            <w:proofErr w:type="spellEnd"/>
            <w:r w:rsidRPr="008E08AB">
              <w:rPr>
                <w:rFonts w:cs="Arial"/>
                <w:sz w:val="20"/>
                <w:szCs w:val="20"/>
              </w:rPr>
              <w:t xml:space="preserve"> Limits</w:t>
            </w:r>
            <w:r>
              <w:rPr>
                <w:rFonts w:cs="Arial"/>
                <w:sz w:val="20"/>
                <w:szCs w:val="20"/>
              </w:rPr>
              <w:t>, Stockhornbahn AG</w:t>
            </w:r>
          </w:p>
          <w:p w:rsidR="008E08AB" w:rsidRDefault="008E08AB" w:rsidP="008E08AB">
            <w:pPr>
              <w:pStyle w:val="Listenabsatz"/>
              <w:numPr>
                <w:ilvl w:val="0"/>
                <w:numId w:val="5"/>
              </w:numPr>
              <w:rPr>
                <w:rFonts w:cs="Arial"/>
                <w:sz w:val="20"/>
                <w:szCs w:val="20"/>
              </w:rPr>
            </w:pPr>
            <w:r>
              <w:rPr>
                <w:rFonts w:cs="Arial"/>
                <w:sz w:val="20"/>
                <w:szCs w:val="20"/>
              </w:rPr>
              <w:t xml:space="preserve">Nordic Arena, </w:t>
            </w:r>
            <w:r w:rsidRPr="008E08AB">
              <w:rPr>
                <w:rFonts w:cs="Arial"/>
                <w:sz w:val="20"/>
                <w:szCs w:val="20"/>
              </w:rPr>
              <w:t>Nationales Nordisches Skizentrum</w:t>
            </w:r>
            <w:r>
              <w:rPr>
                <w:rFonts w:cs="Arial"/>
                <w:sz w:val="20"/>
                <w:szCs w:val="20"/>
              </w:rPr>
              <w:t>,</w:t>
            </w:r>
            <w:r w:rsidRPr="008E08AB">
              <w:rPr>
                <w:rFonts w:cs="Arial"/>
                <w:sz w:val="20"/>
                <w:szCs w:val="20"/>
              </w:rPr>
              <w:t xml:space="preserve"> </w:t>
            </w:r>
            <w:proofErr w:type="spellStart"/>
            <w:r w:rsidRPr="008E08AB">
              <w:rPr>
                <w:rFonts w:cs="Arial"/>
                <w:sz w:val="20"/>
                <w:szCs w:val="20"/>
              </w:rPr>
              <w:t>Kandersteg</w:t>
            </w:r>
            <w:proofErr w:type="spellEnd"/>
          </w:p>
          <w:p w:rsidR="008E08AB" w:rsidRDefault="008E08AB" w:rsidP="008E08AB">
            <w:pPr>
              <w:pStyle w:val="Listenabsatz"/>
              <w:numPr>
                <w:ilvl w:val="0"/>
                <w:numId w:val="5"/>
              </w:numPr>
              <w:rPr>
                <w:rFonts w:cs="Arial"/>
                <w:sz w:val="20"/>
                <w:szCs w:val="20"/>
              </w:rPr>
            </w:pPr>
            <w:r w:rsidRPr="008E08AB">
              <w:rPr>
                <w:rFonts w:cs="Arial"/>
                <w:sz w:val="20"/>
                <w:szCs w:val="20"/>
              </w:rPr>
              <w:t>Snow Bike Festival</w:t>
            </w:r>
            <w:r>
              <w:rPr>
                <w:rFonts w:cs="Arial"/>
                <w:sz w:val="20"/>
                <w:szCs w:val="20"/>
              </w:rPr>
              <w:t>, Gstaad</w:t>
            </w:r>
          </w:p>
          <w:p w:rsidR="008E08AB" w:rsidRDefault="008E08AB" w:rsidP="008E08AB">
            <w:pPr>
              <w:pStyle w:val="Listenabsatz"/>
              <w:numPr>
                <w:ilvl w:val="0"/>
                <w:numId w:val="5"/>
              </w:numPr>
              <w:rPr>
                <w:rFonts w:cs="Arial"/>
                <w:sz w:val="20"/>
                <w:szCs w:val="20"/>
              </w:rPr>
            </w:pPr>
            <w:r w:rsidRPr="008E08AB">
              <w:rPr>
                <w:rFonts w:cs="Arial"/>
                <w:sz w:val="20"/>
                <w:szCs w:val="20"/>
              </w:rPr>
              <w:t>Sorglos Paket für individuelles Abschiednehmen</w:t>
            </w:r>
            <w:r>
              <w:rPr>
                <w:rFonts w:cs="Arial"/>
                <w:sz w:val="20"/>
                <w:szCs w:val="20"/>
              </w:rPr>
              <w:t xml:space="preserve">, </w:t>
            </w:r>
            <w:proofErr w:type="spellStart"/>
            <w:r>
              <w:rPr>
                <w:rFonts w:cs="Arial"/>
                <w:sz w:val="20"/>
                <w:szCs w:val="20"/>
              </w:rPr>
              <w:t>Oberhofen</w:t>
            </w:r>
            <w:proofErr w:type="spellEnd"/>
          </w:p>
          <w:p w:rsidR="008E08AB" w:rsidRDefault="008E08AB" w:rsidP="008E08AB">
            <w:pPr>
              <w:pStyle w:val="Listenabsatz"/>
              <w:numPr>
                <w:ilvl w:val="0"/>
                <w:numId w:val="5"/>
              </w:numPr>
              <w:rPr>
                <w:rFonts w:cs="Arial"/>
                <w:sz w:val="20"/>
                <w:szCs w:val="20"/>
              </w:rPr>
            </w:pPr>
            <w:r w:rsidRPr="008E08AB">
              <w:rPr>
                <w:rFonts w:cs="Arial"/>
                <w:sz w:val="20"/>
                <w:szCs w:val="20"/>
              </w:rPr>
              <w:t xml:space="preserve">Freilichttheater </w:t>
            </w:r>
            <w:proofErr w:type="spellStart"/>
            <w:r w:rsidRPr="008E08AB">
              <w:rPr>
                <w:rFonts w:cs="Arial"/>
                <w:sz w:val="20"/>
                <w:szCs w:val="20"/>
              </w:rPr>
              <w:t>Aeschiallmi</w:t>
            </w:r>
            <w:proofErr w:type="spellEnd"/>
            <w:r>
              <w:rPr>
                <w:rFonts w:cs="Arial"/>
                <w:sz w:val="20"/>
                <w:szCs w:val="20"/>
              </w:rPr>
              <w:t xml:space="preserve">, </w:t>
            </w:r>
            <w:proofErr w:type="spellStart"/>
            <w:r>
              <w:rPr>
                <w:rFonts w:cs="Arial"/>
                <w:sz w:val="20"/>
                <w:szCs w:val="20"/>
              </w:rPr>
              <w:t>Aeschi</w:t>
            </w:r>
            <w:proofErr w:type="spellEnd"/>
          </w:p>
          <w:p w:rsidR="008E08AB" w:rsidRDefault="008E08AB" w:rsidP="008E08AB">
            <w:pPr>
              <w:pStyle w:val="Listenabsatz"/>
              <w:numPr>
                <w:ilvl w:val="0"/>
                <w:numId w:val="5"/>
              </w:numPr>
              <w:rPr>
                <w:rFonts w:cs="Arial"/>
                <w:sz w:val="20"/>
                <w:szCs w:val="20"/>
              </w:rPr>
            </w:pPr>
            <w:proofErr w:type="spellStart"/>
            <w:r w:rsidRPr="008E08AB">
              <w:rPr>
                <w:rFonts w:cs="Arial"/>
                <w:sz w:val="20"/>
                <w:szCs w:val="20"/>
              </w:rPr>
              <w:t>Thunbola</w:t>
            </w:r>
            <w:proofErr w:type="spellEnd"/>
            <w:r w:rsidRPr="008E08AB">
              <w:rPr>
                <w:rFonts w:cs="Arial"/>
                <w:sz w:val="20"/>
                <w:szCs w:val="20"/>
              </w:rPr>
              <w:t xml:space="preserve"> – Thun spielt verrückt</w:t>
            </w:r>
            <w:r>
              <w:rPr>
                <w:rFonts w:cs="Arial"/>
                <w:sz w:val="20"/>
                <w:szCs w:val="20"/>
              </w:rPr>
              <w:t>, Thun</w:t>
            </w:r>
          </w:p>
          <w:p w:rsidR="008E08AB" w:rsidRPr="008E08AB" w:rsidRDefault="008E08AB" w:rsidP="008E08AB">
            <w:pPr>
              <w:pStyle w:val="Listenabsatz"/>
              <w:numPr>
                <w:ilvl w:val="0"/>
                <w:numId w:val="5"/>
              </w:numPr>
              <w:rPr>
                <w:rFonts w:cs="Arial"/>
                <w:sz w:val="20"/>
                <w:szCs w:val="20"/>
              </w:rPr>
            </w:pPr>
            <w:r w:rsidRPr="008E08AB">
              <w:rPr>
                <w:rFonts w:cs="Arial"/>
                <w:sz w:val="20"/>
                <w:szCs w:val="20"/>
              </w:rPr>
              <w:t xml:space="preserve">Webatelier </w:t>
            </w:r>
            <w:proofErr w:type="spellStart"/>
            <w:r w:rsidRPr="008E08AB">
              <w:rPr>
                <w:rFonts w:cs="Arial"/>
                <w:sz w:val="20"/>
                <w:szCs w:val="20"/>
              </w:rPr>
              <w:t>Obersimmental</w:t>
            </w:r>
            <w:proofErr w:type="spellEnd"/>
            <w:r>
              <w:rPr>
                <w:rFonts w:cs="Arial"/>
                <w:sz w:val="20"/>
                <w:szCs w:val="20"/>
              </w:rPr>
              <w:t xml:space="preserve">, </w:t>
            </w:r>
            <w:proofErr w:type="spellStart"/>
            <w:r>
              <w:rPr>
                <w:rFonts w:cs="Arial"/>
                <w:sz w:val="20"/>
                <w:szCs w:val="20"/>
              </w:rPr>
              <w:t>Zweisimmen</w:t>
            </w:r>
            <w:proofErr w:type="spellEnd"/>
          </w:p>
        </w:tc>
      </w:tr>
    </w:tbl>
    <w:p w:rsidR="008E08AB" w:rsidRDefault="008E08AB" w:rsidP="008E08AB">
      <w:pPr>
        <w:rPr>
          <w:rFonts w:cs="Arial"/>
        </w:rPr>
      </w:pPr>
    </w:p>
    <w:p w:rsidR="008E08AB" w:rsidRPr="00311243" w:rsidRDefault="008E08AB" w:rsidP="008E08AB">
      <w:pPr>
        <w:spacing w:after="120"/>
        <w:rPr>
          <w:rFonts w:cs="Arial"/>
        </w:rPr>
      </w:pPr>
      <w:r>
        <w:rPr>
          <w:rFonts w:cs="Arial"/>
        </w:rPr>
        <w:t xml:space="preserve">Die Preisträger für die Innovationspreise Berner Oberland werden von einer unabhängigen </w:t>
      </w:r>
      <w:r w:rsidRPr="00311243">
        <w:rPr>
          <w:rFonts w:cs="Arial"/>
        </w:rPr>
        <w:t>Jury bestimmt.</w:t>
      </w:r>
    </w:p>
    <w:p w:rsidR="008E08AB" w:rsidRPr="00311243" w:rsidRDefault="008E08AB" w:rsidP="008E08AB">
      <w:pPr>
        <w:pBdr>
          <w:top w:val="single" w:sz="4" w:space="1" w:color="auto"/>
          <w:left w:val="single" w:sz="4" w:space="4" w:color="auto"/>
          <w:bottom w:val="single" w:sz="4" w:space="1" w:color="auto"/>
          <w:right w:val="single" w:sz="4" w:space="4" w:color="auto"/>
        </w:pBdr>
        <w:rPr>
          <w:rFonts w:cs="Arial"/>
          <w:b/>
        </w:rPr>
      </w:pPr>
      <w:r w:rsidRPr="00311243">
        <w:rPr>
          <w:rFonts w:cs="Arial"/>
          <w:b/>
        </w:rPr>
        <w:t>Jury Innovationspreise Berner Oberland</w:t>
      </w:r>
    </w:p>
    <w:p w:rsidR="008E08AB" w:rsidRPr="00311243"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sidRPr="00311243">
        <w:rPr>
          <w:rFonts w:cs="Arial"/>
        </w:rPr>
        <w:t>Chantal Beck, Schweiz. Tourismusverband, Bern</w:t>
      </w:r>
    </w:p>
    <w:p w:rsidR="008E08AB" w:rsidRPr="00311243"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sidRPr="00311243">
        <w:rPr>
          <w:rFonts w:cs="Arial"/>
        </w:rPr>
        <w:t xml:space="preserve">Adrian Bieri, Landwirt, </w:t>
      </w:r>
      <w:proofErr w:type="spellStart"/>
      <w:r w:rsidRPr="00311243">
        <w:rPr>
          <w:rFonts w:cs="Arial"/>
        </w:rPr>
        <w:t>Boltigen</w:t>
      </w:r>
      <w:proofErr w:type="spellEnd"/>
    </w:p>
    <w:p w:rsidR="008E08AB" w:rsidRPr="00311243"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sidRPr="00311243">
        <w:rPr>
          <w:rFonts w:cs="Arial"/>
        </w:rPr>
        <w:t xml:space="preserve">Ursula </w:t>
      </w:r>
      <w:proofErr w:type="spellStart"/>
      <w:r w:rsidRPr="00311243">
        <w:rPr>
          <w:rFonts w:cs="Arial"/>
        </w:rPr>
        <w:t>Flück</w:t>
      </w:r>
      <w:proofErr w:type="spellEnd"/>
      <w:r w:rsidRPr="00311243">
        <w:rPr>
          <w:rFonts w:cs="Arial"/>
        </w:rPr>
        <w:t xml:space="preserve">, Hotel </w:t>
      </w:r>
      <w:proofErr w:type="spellStart"/>
      <w:r w:rsidRPr="00311243">
        <w:rPr>
          <w:rFonts w:cs="Arial"/>
        </w:rPr>
        <w:t>Freienhof</w:t>
      </w:r>
      <w:proofErr w:type="spellEnd"/>
      <w:r w:rsidRPr="00311243">
        <w:rPr>
          <w:rFonts w:cs="Arial"/>
        </w:rPr>
        <w:t>, Thun</w:t>
      </w:r>
    </w:p>
    <w:p w:rsidR="008E08AB" w:rsidRPr="00311243"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sidRPr="00311243">
        <w:rPr>
          <w:rFonts w:cs="Arial"/>
        </w:rPr>
        <w:t xml:space="preserve">Heinrich Gartentor, Künstler und Querdenker, </w:t>
      </w:r>
      <w:proofErr w:type="spellStart"/>
      <w:r w:rsidRPr="00311243">
        <w:rPr>
          <w:rFonts w:cs="Arial"/>
        </w:rPr>
        <w:t>Horrenbach</w:t>
      </w:r>
      <w:proofErr w:type="spellEnd"/>
    </w:p>
    <w:p w:rsidR="008E08AB" w:rsidRPr="00311243"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sidRPr="00311243">
        <w:rPr>
          <w:rFonts w:cs="Arial"/>
        </w:rPr>
        <w:t xml:space="preserve">Stefan </w:t>
      </w:r>
      <w:proofErr w:type="spellStart"/>
      <w:r w:rsidRPr="00311243">
        <w:rPr>
          <w:rFonts w:cs="Arial"/>
        </w:rPr>
        <w:t>Geissbühler</w:t>
      </w:r>
      <w:proofErr w:type="spellEnd"/>
      <w:r w:rsidRPr="00311243">
        <w:rPr>
          <w:rFonts w:cs="Arial"/>
        </w:rPr>
        <w:t>, Chefredaktor Thuner Tagblatt</w:t>
      </w:r>
    </w:p>
    <w:p w:rsidR="008E08AB" w:rsidRPr="00311243"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sidRPr="00311243">
        <w:rPr>
          <w:rFonts w:cs="Arial"/>
        </w:rPr>
        <w:t>Urs Graf, Gemeindepräsident, Interlaken</w:t>
      </w:r>
    </w:p>
    <w:p w:rsidR="008E08AB" w:rsidRPr="00311243"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sidRPr="00311243">
        <w:rPr>
          <w:rFonts w:cs="Arial"/>
        </w:rPr>
        <w:t xml:space="preserve">Christine </w:t>
      </w:r>
      <w:proofErr w:type="spellStart"/>
      <w:r w:rsidRPr="00311243">
        <w:rPr>
          <w:rFonts w:cs="Arial"/>
        </w:rPr>
        <w:t>Kehrli</w:t>
      </w:r>
      <w:proofErr w:type="spellEnd"/>
      <w:r w:rsidRPr="00311243">
        <w:rPr>
          <w:rFonts w:cs="Arial"/>
        </w:rPr>
        <w:t xml:space="preserve">-Moser, Hotel </w:t>
      </w:r>
      <w:proofErr w:type="spellStart"/>
      <w:r w:rsidRPr="00311243">
        <w:rPr>
          <w:rFonts w:cs="Arial"/>
        </w:rPr>
        <w:t>Rosenlaui</w:t>
      </w:r>
      <w:proofErr w:type="spellEnd"/>
      <w:r w:rsidRPr="00311243">
        <w:rPr>
          <w:rFonts w:cs="Arial"/>
        </w:rPr>
        <w:t xml:space="preserve">, </w:t>
      </w:r>
      <w:proofErr w:type="spellStart"/>
      <w:r w:rsidRPr="00311243">
        <w:rPr>
          <w:rFonts w:cs="Arial"/>
        </w:rPr>
        <w:t>Rosenlaui</w:t>
      </w:r>
      <w:proofErr w:type="spellEnd"/>
    </w:p>
    <w:p w:rsidR="008E08AB"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sidRPr="00311243">
        <w:rPr>
          <w:rFonts w:cs="Arial"/>
        </w:rPr>
        <w:t>Werner Luginbühl, Ständerat Kanton Bern</w:t>
      </w:r>
    </w:p>
    <w:p w:rsidR="008E08AB" w:rsidRPr="00311243" w:rsidRDefault="008E08AB" w:rsidP="008E08AB">
      <w:pPr>
        <w:pStyle w:val="Listenabsatz"/>
        <w:numPr>
          <w:ilvl w:val="0"/>
          <w:numId w:val="6"/>
        </w:numPr>
        <w:pBdr>
          <w:top w:val="single" w:sz="4" w:space="1" w:color="auto"/>
          <w:left w:val="single" w:sz="4" w:space="4" w:color="auto"/>
          <w:bottom w:val="single" w:sz="4" w:space="1" w:color="auto"/>
          <w:right w:val="single" w:sz="4" w:space="4" w:color="auto"/>
        </w:pBdr>
        <w:ind w:left="426" w:hanging="426"/>
        <w:rPr>
          <w:rFonts w:cs="Arial"/>
        </w:rPr>
      </w:pPr>
      <w:r>
        <w:rPr>
          <w:rFonts w:cs="Arial"/>
        </w:rPr>
        <w:t>Regi Wittwer, Tourismusfachfrau, Ringgenberg</w:t>
      </w:r>
    </w:p>
    <w:p w:rsidR="008E08AB" w:rsidRPr="00311243" w:rsidRDefault="008E08AB" w:rsidP="008E08AB">
      <w:pPr>
        <w:rPr>
          <w:rFonts w:cs="Arial"/>
        </w:rPr>
      </w:pPr>
    </w:p>
    <w:p w:rsidR="008E08AB" w:rsidRDefault="008E08AB" w:rsidP="00F869B5">
      <w:pPr>
        <w:rPr>
          <w:rFonts w:cs="Arial"/>
        </w:rPr>
      </w:pPr>
    </w:p>
    <w:p w:rsidR="00F869B5" w:rsidRPr="00EE5D3E" w:rsidRDefault="000447CE" w:rsidP="00F869B5">
      <w:pPr>
        <w:rPr>
          <w:b/>
        </w:rPr>
      </w:pPr>
      <w:r w:rsidRPr="00D913EE">
        <w:rPr>
          <w:b/>
        </w:rPr>
        <w:t>Weitere Auskünfte:</w:t>
      </w:r>
    </w:p>
    <w:p w:rsidR="00F869B5" w:rsidRDefault="00F869B5" w:rsidP="00F869B5">
      <w:pPr>
        <w:autoSpaceDE w:val="0"/>
        <w:autoSpaceDN w:val="0"/>
        <w:adjustRightInd w:val="0"/>
        <w:rPr>
          <w:rFonts w:cs="Arial"/>
        </w:rPr>
      </w:pPr>
      <w:r>
        <w:rPr>
          <w:rFonts w:cs="Arial"/>
        </w:rPr>
        <w:t xml:space="preserve">VOLKSWIRTSCHAFT </w:t>
      </w:r>
    </w:p>
    <w:p w:rsidR="00F869B5" w:rsidRDefault="00F869B5" w:rsidP="00F869B5">
      <w:pPr>
        <w:autoSpaceDE w:val="0"/>
        <w:autoSpaceDN w:val="0"/>
        <w:adjustRightInd w:val="0"/>
        <w:rPr>
          <w:rFonts w:cs="Arial"/>
          <w:b/>
        </w:rPr>
      </w:pPr>
      <w:r>
        <w:rPr>
          <w:rFonts w:cs="Arial"/>
          <w:b/>
        </w:rPr>
        <w:t xml:space="preserve">BERNER OBERLAND </w:t>
      </w:r>
    </w:p>
    <w:p w:rsidR="00F869B5" w:rsidRPr="00E24D00" w:rsidRDefault="00F869B5" w:rsidP="00F869B5">
      <w:pPr>
        <w:autoSpaceDE w:val="0"/>
        <w:autoSpaceDN w:val="0"/>
        <w:adjustRightInd w:val="0"/>
        <w:rPr>
          <w:rFonts w:cs="Arial"/>
          <w:sz w:val="10"/>
          <w:szCs w:val="10"/>
        </w:rPr>
      </w:pPr>
    </w:p>
    <w:p w:rsidR="00F869B5" w:rsidRDefault="008E08AB" w:rsidP="00F869B5">
      <w:pPr>
        <w:autoSpaceDE w:val="0"/>
        <w:autoSpaceDN w:val="0"/>
        <w:adjustRightInd w:val="0"/>
        <w:rPr>
          <w:rFonts w:cs="Arial"/>
        </w:rPr>
      </w:pPr>
      <w:r>
        <w:rPr>
          <w:rFonts w:cs="Arial"/>
        </w:rPr>
        <w:t>Irene Thali</w:t>
      </w:r>
    </w:p>
    <w:p w:rsidR="00F869B5" w:rsidRPr="00EE5D3E" w:rsidRDefault="008E08AB" w:rsidP="00F869B5">
      <w:pPr>
        <w:autoSpaceDE w:val="0"/>
        <w:autoSpaceDN w:val="0"/>
        <w:adjustRightInd w:val="0"/>
        <w:rPr>
          <w:rFonts w:cs="Arial"/>
        </w:rPr>
      </w:pPr>
      <w:r>
        <w:rPr>
          <w:rFonts w:cs="Arial"/>
        </w:rPr>
        <w:t>Leiterin Marketing &amp; Kommunikation</w:t>
      </w:r>
    </w:p>
    <w:p w:rsidR="00F869B5" w:rsidRPr="0062509B" w:rsidRDefault="006B1063" w:rsidP="00F869B5">
      <w:pPr>
        <w:autoSpaceDE w:val="0"/>
        <w:autoSpaceDN w:val="0"/>
        <w:adjustRightInd w:val="0"/>
        <w:rPr>
          <w:rFonts w:cs="Arial"/>
        </w:rPr>
      </w:pPr>
      <w:proofErr w:type="spellStart"/>
      <w:r>
        <w:rPr>
          <w:rFonts w:cs="Arial"/>
        </w:rPr>
        <w:t>Thunstrasse</w:t>
      </w:r>
      <w:proofErr w:type="spellEnd"/>
      <w:r>
        <w:rPr>
          <w:rFonts w:cs="Arial"/>
        </w:rPr>
        <w:t xml:space="preserve"> 34</w:t>
      </w:r>
    </w:p>
    <w:p w:rsidR="00F869B5" w:rsidRPr="0062509B" w:rsidRDefault="006B1063" w:rsidP="00F869B5">
      <w:pPr>
        <w:autoSpaceDE w:val="0"/>
        <w:autoSpaceDN w:val="0"/>
        <w:adjustRightInd w:val="0"/>
        <w:rPr>
          <w:rFonts w:cs="Arial"/>
        </w:rPr>
      </w:pPr>
      <w:r>
        <w:rPr>
          <w:rFonts w:cs="Arial"/>
        </w:rPr>
        <w:t>3700 Spiez</w:t>
      </w:r>
    </w:p>
    <w:p w:rsidR="00F869B5" w:rsidRPr="00E24D00" w:rsidRDefault="00F869B5" w:rsidP="00F869B5">
      <w:pPr>
        <w:rPr>
          <w:rFonts w:cs="Arial"/>
          <w:sz w:val="10"/>
          <w:szCs w:val="10"/>
        </w:rPr>
      </w:pPr>
    </w:p>
    <w:p w:rsidR="000447CE" w:rsidRDefault="00F869B5" w:rsidP="00E24D00">
      <w:pPr>
        <w:rPr>
          <w:rFonts w:cs="Arial"/>
        </w:rPr>
      </w:pPr>
      <w:r>
        <w:rPr>
          <w:rFonts w:cs="Arial"/>
        </w:rPr>
        <w:t>Natel</w:t>
      </w:r>
      <w:r w:rsidR="00FB3445">
        <w:rPr>
          <w:rFonts w:cs="Arial"/>
        </w:rPr>
        <w:t>:</w:t>
      </w:r>
      <w:r>
        <w:rPr>
          <w:rFonts w:cs="Arial"/>
        </w:rPr>
        <w:t xml:space="preserve"> </w:t>
      </w:r>
      <w:r w:rsidR="008E08AB">
        <w:rPr>
          <w:rFonts w:cs="Arial"/>
        </w:rPr>
        <w:t>079 395 27 43</w:t>
      </w:r>
    </w:p>
    <w:p w:rsidR="008E08AB" w:rsidRPr="00E24D00" w:rsidRDefault="008E08AB" w:rsidP="00E24D00">
      <w:pPr>
        <w:rPr>
          <w:rFonts w:cs="Arial"/>
        </w:rPr>
      </w:pPr>
      <w:r>
        <w:rPr>
          <w:rFonts w:cs="Arial"/>
        </w:rPr>
        <w:t>irene.thali@volkswirtschaftbeo.ch</w:t>
      </w:r>
    </w:p>
    <w:sectPr w:rsidR="008E08AB" w:rsidRPr="00E24D00" w:rsidSect="0019727B">
      <w:headerReference w:type="default" r:id="rId7"/>
      <w:footerReference w:type="default" r:id="rId8"/>
      <w:type w:val="continuous"/>
      <w:pgSz w:w="11906" w:h="16838"/>
      <w:pgMar w:top="2410" w:right="1417" w:bottom="709" w:left="141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53" w:rsidRDefault="00713E53" w:rsidP="00D913EE">
      <w:r>
        <w:separator/>
      </w:r>
    </w:p>
  </w:endnote>
  <w:endnote w:type="continuationSeparator" w:id="0">
    <w:p w:rsidR="00713E53" w:rsidRDefault="00713E53"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53" w:rsidRDefault="00713E53" w:rsidP="00D913EE">
      <w:r>
        <w:separator/>
      </w:r>
    </w:p>
  </w:footnote>
  <w:footnote w:type="continuationSeparator" w:id="0">
    <w:p w:rsidR="00713E53" w:rsidRDefault="00713E53"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5920" behindDoc="0" locked="0" layoutInCell="1" allowOverlap="1">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extent cx="2434590" cy="648335"/>
          <wp:effectExtent l="19050" t="0" r="3810" b="0"/>
          <wp:docPr id="1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2F55"/>
    <w:multiLevelType w:val="hybridMultilevel"/>
    <w:tmpl w:val="340AC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481"/>
    <w:multiLevelType w:val="hybridMultilevel"/>
    <w:tmpl w:val="3B163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BF469D"/>
    <w:multiLevelType w:val="hybridMultilevel"/>
    <w:tmpl w:val="8AB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D4425F"/>
    <w:multiLevelType w:val="hybridMultilevel"/>
    <w:tmpl w:val="DCD47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7F"/>
    <w:rsid w:val="00027A7C"/>
    <w:rsid w:val="000447CE"/>
    <w:rsid w:val="000C0C9C"/>
    <w:rsid w:val="000F5329"/>
    <w:rsid w:val="00130834"/>
    <w:rsid w:val="0019727B"/>
    <w:rsid w:val="001D6EC5"/>
    <w:rsid w:val="00225B91"/>
    <w:rsid w:val="0022749A"/>
    <w:rsid w:val="00227C59"/>
    <w:rsid w:val="00261E90"/>
    <w:rsid w:val="002643FB"/>
    <w:rsid w:val="002A4213"/>
    <w:rsid w:val="002B311F"/>
    <w:rsid w:val="002C64E3"/>
    <w:rsid w:val="002F38A5"/>
    <w:rsid w:val="00311243"/>
    <w:rsid w:val="0034030E"/>
    <w:rsid w:val="003E7FC7"/>
    <w:rsid w:val="004B2160"/>
    <w:rsid w:val="004D25DE"/>
    <w:rsid w:val="004F18C4"/>
    <w:rsid w:val="005417EF"/>
    <w:rsid w:val="0054195D"/>
    <w:rsid w:val="00637468"/>
    <w:rsid w:val="00685539"/>
    <w:rsid w:val="006B1063"/>
    <w:rsid w:val="006D4A7F"/>
    <w:rsid w:val="00713DCD"/>
    <w:rsid w:val="00713E53"/>
    <w:rsid w:val="007253B5"/>
    <w:rsid w:val="00834595"/>
    <w:rsid w:val="00853630"/>
    <w:rsid w:val="008E08AB"/>
    <w:rsid w:val="0093032D"/>
    <w:rsid w:val="009557FC"/>
    <w:rsid w:val="00967C92"/>
    <w:rsid w:val="00994BCD"/>
    <w:rsid w:val="009B671B"/>
    <w:rsid w:val="00A7794A"/>
    <w:rsid w:val="00A95743"/>
    <w:rsid w:val="00B500CA"/>
    <w:rsid w:val="00BE0C2D"/>
    <w:rsid w:val="00CA5F88"/>
    <w:rsid w:val="00D913EE"/>
    <w:rsid w:val="00DE5DEE"/>
    <w:rsid w:val="00E02557"/>
    <w:rsid w:val="00E24D00"/>
    <w:rsid w:val="00EA3211"/>
    <w:rsid w:val="00EB7819"/>
    <w:rsid w:val="00ED4140"/>
    <w:rsid w:val="00EE5D3E"/>
    <w:rsid w:val="00EF755B"/>
    <w:rsid w:val="00F122EE"/>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3271</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Irene Thali</cp:lastModifiedBy>
  <cp:revision>17</cp:revision>
  <cp:lastPrinted>2011-06-21T13:33:00Z</cp:lastPrinted>
  <dcterms:created xsi:type="dcterms:W3CDTF">2011-05-11T14:25:00Z</dcterms:created>
  <dcterms:modified xsi:type="dcterms:W3CDTF">2017-09-11T13:30:00Z</dcterms:modified>
</cp:coreProperties>
</file>